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宿州市水利发展“十四五”规划起草说明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000000"/>
          <w:kern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一、重要性和必要性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《宿州市水利发展“十四五”规划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》在全面总结“十三五”水利发展成就的基础上，结合近年来水旱灾害防御中暴露出来的突出问题和薄弱环节，科学分析我市水利现状与形势，立足新发展阶段，综合考虑经济社会发展、重大区域战略需求和人民群众对水利的新期待，坚定不移贯彻创新、协调、绿色、开放、共享的新发展理念，围绕构建新发展格局，以2025年基本建成“宿州水网”框架、2035年基本实现水利现代化为目标，实施“宿州水网”工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通过构建更加完善的防洪保安网、更加健全的供水保障网，着力加强河湖生态保护，着力推进智慧水利建设，着力强化涉水事务管理，深化水利重点领域改革，全面提升水治理体系和治理能力现代化水平，实现宿州水利高质量发展。本规划是指导今后五年水利工作的重要依据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二、背景及起草过程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kern w:val="0"/>
          <w:sz w:val="32"/>
          <w:szCs w:val="32"/>
          <w:lang w:eastAsia="zh-CN"/>
        </w:rPr>
        <w:t>按照省水利厅《关于印发安徽省水利发展“十四五”规划编制工作方案的通知》及《宿州市人民政府办公室关于发挥发展规划战略导向作用做好市“十四五”规划编制工作的通知》要求，为做好我市“十四五”时期水利发展工作，结合宿州实际，市水利局委托宿州市水利水电建筑勘测设计院为编制单位，编制了完成了《宿州市水利发展“十四五”规划》。</w:t>
      </w:r>
      <w:r>
        <w:rPr>
          <w:rFonts w:hint="eastAsia" w:ascii="方正仿宋_GBK" w:hAnsi="方正仿宋_GBK" w:eastAsia="方正仿宋_GBK"/>
          <w:color w:val="000000"/>
          <w:kern w:val="0"/>
          <w:sz w:val="32"/>
          <w:szCs w:val="32"/>
          <w:lang w:val="en-US" w:eastAsia="zh-CN"/>
        </w:rPr>
        <w:t>2021年5月8日，市水利局初步征求了局各科室及各县区水利局意见建议并修改完善，2021年8月8日，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市水利局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组织专家进行了审查，根据专家审查意见进行了修改完善，形成《</w:t>
      </w:r>
      <w:r>
        <w:rPr>
          <w:rFonts w:hint="eastAsia" w:ascii="方正仿宋简体" w:hAnsi="Calibri" w:eastAsia="方正仿宋简体" w:cs="Times New Roman"/>
          <w:sz w:val="32"/>
          <w:szCs w:val="32"/>
          <w:lang w:val="en-US" w:eastAsia="zh-CN"/>
        </w:rPr>
        <w:t>宿州市水利发展“十四五”规划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（征求意见稿）》。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2021年10月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日，市水利局征求了各县（区）人民政府、市直有关部门等12家单位意见，并按反馈意见进行了修改完善。2021年12月2日，市水利局通过门户网站向公众公开征求意见，未收到反馈意见。现《</w:t>
      </w:r>
      <w:r>
        <w:rPr>
          <w:rFonts w:hint="eastAsia" w:ascii="方正仿宋简体" w:hAnsi="Calibri" w:eastAsia="方正仿宋简体" w:cs="Times New Roman"/>
          <w:sz w:val="32"/>
          <w:szCs w:val="32"/>
          <w:lang w:val="en-US" w:eastAsia="zh-CN"/>
        </w:rPr>
        <w:t>宿州市水利发展“十四五”规划（征求意见稿）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经修改完善形成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送审稿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《</w:t>
      </w:r>
      <w:r>
        <w:rPr>
          <w:rFonts w:hint="eastAsia" w:ascii="方正仿宋简体" w:hAnsi="Calibri" w:eastAsia="方正仿宋简体" w:cs="Times New Roman"/>
          <w:sz w:val="32"/>
          <w:szCs w:val="32"/>
          <w:lang w:val="en-US" w:eastAsia="zh-CN"/>
        </w:rPr>
        <w:t>宿州市水利发展“十四五”规划（征求意见稿）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》共分为十一章，主要内容包括：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第一章为现状与形式，主要包括“十三五”时期水利建设取得的成就，“十四五”时期发展面临的形式以及当前我市水利发展存在的问题。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第二章为总体思路，主要包括指导思想、基本原则、“十四五”时期主要目标、2035年远景目标以及“十四五”水利发展规划总体布局与重点任务。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第三章至第九章为“十四五”期间我市水利发展工作的主要任务及重点工程，主要包括提升防洪保安能力工程、强化供水安全保障工程、提高乡村振兴水利保障能力、改善水生态环境、推进智慧水利建设、强化涉水事务监管以及深化重点领域改革等七个方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第十章为投资匡算与实施安排。主要包括防洪保安能力提升、强化供水安全保障工程、提高乡村振兴水利保障、水生态环境治理保护修复、智慧水利建设五大类，总投资238.84亿元，其中“十四五”期间投资139.77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第十一章为保障措施，主要包括加强组织领导、加快前期工作、加大投入力度、强化要素保障、科学监测评估、凝聚社会共识等六方面内容。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65EC0"/>
    <w:rsid w:val="194E7C30"/>
    <w:rsid w:val="250E0828"/>
    <w:rsid w:val="25C7238F"/>
    <w:rsid w:val="3B853442"/>
    <w:rsid w:val="440C01B7"/>
    <w:rsid w:val="45F57753"/>
    <w:rsid w:val="4F222FE6"/>
    <w:rsid w:val="54265372"/>
    <w:rsid w:val="5FF949B0"/>
    <w:rsid w:val="62A46429"/>
    <w:rsid w:val="6D6E338F"/>
    <w:rsid w:val="79A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Administrator.USER-20160506PS</dc:creator>
  <cp:lastModifiedBy>————</cp:lastModifiedBy>
  <cp:lastPrinted>2021-12-07T00:46:28Z</cp:lastPrinted>
  <dcterms:modified xsi:type="dcterms:W3CDTF">2021-12-07T00:54:15Z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